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</w:t>
      </w:r>
      <w:r w:rsidR="00F57952">
        <w:rPr>
          <w:b/>
          <w:szCs w:val="28"/>
        </w:rPr>
        <w:t>1</w:t>
      </w:r>
      <w:r w:rsidR="00141927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="00BE3DBA" w:rsidRPr="00D12467" w:rsidRDefault="00BE3DBA" w:rsidP="00BE3DBA">
      <w:pPr>
        <w:spacing w:before="0" w:after="0"/>
        <w:jc w:val="center"/>
      </w:pPr>
    </w:p>
    <w:p w:rsidR="00F57952" w:rsidRPr="00F57952" w:rsidRDefault="00F57952" w:rsidP="00F57952">
      <w:pPr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 xml:space="preserve">                             </w:t>
      </w:r>
      <w:r w:rsidRPr="00F57952">
        <w:rPr>
          <w:rFonts w:cs="Times New Roman"/>
          <w:b/>
          <w:szCs w:val="28"/>
          <w:shd w:val="clear" w:color="auto" w:fill="FFFFFF"/>
        </w:rPr>
        <w:t xml:space="preserve">Антенный анализатор </w:t>
      </w:r>
      <w:proofErr w:type="spellStart"/>
      <w:r w:rsidRPr="00F57952">
        <w:rPr>
          <w:rFonts w:cs="Times New Roman"/>
          <w:b/>
          <w:szCs w:val="28"/>
          <w:shd w:val="clear" w:color="auto" w:fill="FFFFFF"/>
        </w:rPr>
        <w:t>RigExert</w:t>
      </w:r>
      <w:proofErr w:type="spellEnd"/>
      <w:r w:rsidRPr="00F57952">
        <w:rPr>
          <w:rFonts w:cs="Times New Roman"/>
          <w:b/>
          <w:szCs w:val="28"/>
          <w:shd w:val="clear" w:color="auto" w:fill="FFFFFF"/>
        </w:rPr>
        <w:t xml:space="preserve"> AA-600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F57952" w:rsidRPr="00F57952" w:rsidRDefault="003059BD" w:rsidP="00F57952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D12467">
        <w:t xml:space="preserve">      </w:t>
      </w:r>
      <w:r w:rsidR="000C0F84" w:rsidRPr="000C0F84">
        <w:t xml:space="preserve"> </w:t>
      </w:r>
      <w:proofErr w:type="spellStart"/>
      <w:r w:rsidR="00F57952" w:rsidRPr="00F57952">
        <w:rPr>
          <w:rFonts w:eastAsia="Times New Roman" w:cs="Times New Roman"/>
          <w:sz w:val="26"/>
          <w:szCs w:val="26"/>
          <w:lang w:eastAsia="ru-RU"/>
        </w:rPr>
        <w:t>RigExpert</w:t>
      </w:r>
      <w:proofErr w:type="spellEnd"/>
      <w:r w:rsidR="00F57952" w:rsidRPr="00F57952">
        <w:rPr>
          <w:rFonts w:eastAsia="Times New Roman" w:cs="Times New Roman"/>
          <w:sz w:val="26"/>
          <w:szCs w:val="26"/>
          <w:lang w:eastAsia="ru-RU"/>
        </w:rPr>
        <w:t xml:space="preserve"> AA-600 – это многофункциональный анализатор, предназначенный для проверки, настройки и ремонта антенн и антенно-фидерных трактов.</w:t>
      </w:r>
    </w:p>
    <w:p w:rsidR="00F57952" w:rsidRPr="00F57952" w:rsidRDefault="00F57952" w:rsidP="00F57952">
      <w:pPr>
        <w:spacing w:before="0"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F57952" w:rsidRPr="00F57952" w:rsidRDefault="00F57952" w:rsidP="00F57952">
      <w:pPr>
        <w:spacing w:before="0"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57952">
        <w:rPr>
          <w:rFonts w:eastAsia="Times New Roman" w:cs="Times New Roman"/>
          <w:sz w:val="26"/>
          <w:szCs w:val="26"/>
          <w:lang w:eastAsia="ru-RU"/>
        </w:rPr>
        <w:t>В первую очередь - это измеритель КСВ (коэффициента стоячей волны) и импеданса антенны (векторный анализатор) в широком диапазоне частот.</w:t>
      </w:r>
      <w:r w:rsidRPr="00F57952">
        <w:rPr>
          <w:rFonts w:eastAsia="Times New Roman" w:cs="Times New Roman"/>
          <w:sz w:val="26"/>
          <w:szCs w:val="26"/>
          <w:lang w:eastAsia="ru-RU"/>
        </w:rPr>
        <w:br/>
      </w:r>
    </w:p>
    <w:p w:rsidR="00F57952" w:rsidRPr="00F57952" w:rsidRDefault="00F57952" w:rsidP="00F57952">
      <w:pPr>
        <w:spacing w:before="0"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F57952">
        <w:rPr>
          <w:rFonts w:eastAsia="Times New Roman" w:cs="Times New Roman"/>
          <w:sz w:val="26"/>
          <w:szCs w:val="26"/>
          <w:lang w:eastAsia="ru-RU"/>
        </w:rPr>
        <w:t xml:space="preserve">Удобные в использовании режимы измерений, как и дополнительные функции (память графиков, подключение к компьютеру и т.д.) делают </w:t>
      </w:r>
      <w:proofErr w:type="spellStart"/>
      <w:r w:rsidRPr="00F57952">
        <w:rPr>
          <w:rFonts w:eastAsia="Times New Roman" w:cs="Times New Roman"/>
          <w:sz w:val="26"/>
          <w:szCs w:val="26"/>
          <w:lang w:eastAsia="ru-RU"/>
        </w:rPr>
        <w:t>RigExpert</w:t>
      </w:r>
      <w:proofErr w:type="spellEnd"/>
      <w:r w:rsidRPr="00F57952">
        <w:rPr>
          <w:rFonts w:eastAsia="Times New Roman" w:cs="Times New Roman"/>
          <w:sz w:val="26"/>
          <w:szCs w:val="26"/>
          <w:lang w:eastAsia="ru-RU"/>
        </w:rPr>
        <w:t xml:space="preserve"> AA-600 привлекательным как для профессионалов, так и для радиолюбителей.</w:t>
      </w:r>
      <w:r w:rsidRPr="00F57952">
        <w:rPr>
          <w:rFonts w:eastAsia="Times New Roman" w:cs="Times New Roman"/>
          <w:sz w:val="26"/>
          <w:szCs w:val="26"/>
          <w:lang w:eastAsia="ru-RU"/>
        </w:rPr>
        <w:br/>
      </w:r>
    </w:p>
    <w:p w:rsidR="00BE3DBA" w:rsidRPr="00F57952" w:rsidRDefault="00BE3DBA" w:rsidP="00141927">
      <w:pPr>
        <w:rPr>
          <w:b/>
        </w:rPr>
      </w:pPr>
      <w:r w:rsidRPr="00F57952">
        <w:rPr>
          <w:b/>
        </w:rPr>
        <w:t>Цели и задачи проекта</w:t>
      </w:r>
    </w:p>
    <w:p w:rsidR="00F57952" w:rsidRDefault="00F57952" w:rsidP="00F57952">
      <w:pPr>
        <w:spacing w:before="0" w:after="0"/>
        <w:ind w:firstLine="360"/>
      </w:pPr>
      <w:r>
        <w:t>•</w:t>
      </w:r>
      <w:r>
        <w:tab/>
        <w:t>Быстрая проверка антенны</w:t>
      </w:r>
    </w:p>
    <w:p w:rsidR="00F57952" w:rsidRDefault="00F57952" w:rsidP="00F57952">
      <w:pPr>
        <w:spacing w:before="0" w:after="0"/>
        <w:ind w:firstLine="360"/>
      </w:pPr>
      <w:r>
        <w:t>•</w:t>
      </w:r>
      <w:r>
        <w:tab/>
        <w:t>Настройка антенны</w:t>
      </w:r>
    </w:p>
    <w:p w:rsidR="00F57952" w:rsidRDefault="00F57952" w:rsidP="00F57952">
      <w:pPr>
        <w:spacing w:before="0" w:after="0"/>
        <w:ind w:firstLine="360"/>
      </w:pPr>
      <w:r>
        <w:t>•</w:t>
      </w:r>
      <w:r>
        <w:tab/>
        <w:t>Измерение КСВ и импеданса антенны и сравнение их до и после определенного события (дождя, урагана и т.п.)</w:t>
      </w:r>
    </w:p>
    <w:p w:rsidR="00F57952" w:rsidRDefault="00F57952" w:rsidP="00F57952">
      <w:pPr>
        <w:spacing w:before="0" w:after="0"/>
        <w:ind w:firstLine="360"/>
      </w:pPr>
      <w:r>
        <w:t>•</w:t>
      </w:r>
      <w:r>
        <w:tab/>
        <w:t>Изготовление коаксиальных линий и измерение их параметров</w:t>
      </w:r>
    </w:p>
    <w:p w:rsidR="00F57952" w:rsidRDefault="00F57952" w:rsidP="00F57952">
      <w:pPr>
        <w:spacing w:before="0" w:after="0"/>
        <w:ind w:firstLine="360"/>
      </w:pPr>
      <w:r>
        <w:t>•</w:t>
      </w:r>
      <w:r>
        <w:tab/>
        <w:t>Тестирование кабелей и выявление их повреждения</w:t>
      </w:r>
    </w:p>
    <w:p w:rsidR="00046A55" w:rsidRPr="00D12467" w:rsidRDefault="00F57952" w:rsidP="00F57952">
      <w:pPr>
        <w:spacing w:before="0" w:after="0"/>
        <w:ind w:firstLine="360"/>
      </w:pPr>
      <w:r>
        <w:t>•</w:t>
      </w:r>
      <w:r>
        <w:tab/>
        <w:t>Измерение емкости и индуктивности реактивных нагрузок</w:t>
      </w: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5871D1" w:rsidRPr="000849B2" w:rsidRDefault="000849B2" w:rsidP="00046A55">
      <w:pPr>
        <w:spacing w:before="0" w:after="0"/>
        <w:ind w:firstLine="360"/>
      </w:pPr>
      <w:r w:rsidRPr="000849B2">
        <w:t>Антенный анализатор</w:t>
      </w:r>
      <w:r w:rsidR="00772B5D" w:rsidRPr="000849B2">
        <w:t xml:space="preserve"> </w:t>
      </w:r>
      <w:r w:rsidRPr="000849B2">
        <w:t>используется при настройке и эксплуатации радиосети телемеханики</w:t>
      </w:r>
      <w:r>
        <w:t>.</w:t>
      </w: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lastRenderedPageBreak/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B4222C">
        <w:t>комплекта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F57952">
        <w:t>59,37</w:t>
      </w:r>
      <w:r w:rsidR="004050E3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0849B2" w:rsidRDefault="000849B2" w:rsidP="00046A55">
      <w:pPr>
        <w:spacing w:before="0" w:after="0"/>
        <w:ind w:firstLine="360"/>
      </w:pPr>
      <w:r w:rsidRPr="000849B2">
        <w:t xml:space="preserve">Служба телемеханики и связи  </w:t>
      </w:r>
      <w:r w:rsidR="00EF3C61" w:rsidRPr="000849B2">
        <w:t>АО</w:t>
      </w:r>
      <w:r w:rsidR="00894EDF" w:rsidRPr="000849B2">
        <w:t xml:space="preserve"> «ВГЭС</w:t>
      </w:r>
      <w:r w:rsidR="0049401F" w:rsidRPr="000849B2">
        <w:t>»</w:t>
      </w:r>
      <w:r w:rsidR="007C51A2" w:rsidRPr="000849B2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849B2"/>
    <w:rsid w:val="000C0F84"/>
    <w:rsid w:val="00141927"/>
    <w:rsid w:val="00182C04"/>
    <w:rsid w:val="001918F1"/>
    <w:rsid w:val="00206A77"/>
    <w:rsid w:val="002E63E0"/>
    <w:rsid w:val="003059BD"/>
    <w:rsid w:val="004050E3"/>
    <w:rsid w:val="0049401F"/>
    <w:rsid w:val="004E199F"/>
    <w:rsid w:val="005123B6"/>
    <w:rsid w:val="005871D1"/>
    <w:rsid w:val="00617C74"/>
    <w:rsid w:val="006656FB"/>
    <w:rsid w:val="00772B5D"/>
    <w:rsid w:val="0078368D"/>
    <w:rsid w:val="007C51A2"/>
    <w:rsid w:val="00854EC5"/>
    <w:rsid w:val="008612C0"/>
    <w:rsid w:val="00894EDF"/>
    <w:rsid w:val="008E1794"/>
    <w:rsid w:val="009872C8"/>
    <w:rsid w:val="00A0725D"/>
    <w:rsid w:val="00A32BEA"/>
    <w:rsid w:val="00B4222C"/>
    <w:rsid w:val="00BC0103"/>
    <w:rsid w:val="00BE3DBA"/>
    <w:rsid w:val="00C371B8"/>
    <w:rsid w:val="00C447F0"/>
    <w:rsid w:val="00C679B0"/>
    <w:rsid w:val="00CC4736"/>
    <w:rsid w:val="00CC7E48"/>
    <w:rsid w:val="00D12467"/>
    <w:rsid w:val="00D5771F"/>
    <w:rsid w:val="00D63400"/>
    <w:rsid w:val="00E66FD4"/>
    <w:rsid w:val="00ED1B02"/>
    <w:rsid w:val="00EF3C61"/>
    <w:rsid w:val="00F57952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8</cp:revision>
  <dcterms:created xsi:type="dcterms:W3CDTF">2019-02-20T07:02:00Z</dcterms:created>
  <dcterms:modified xsi:type="dcterms:W3CDTF">2019-02-21T06:22:00Z</dcterms:modified>
</cp:coreProperties>
</file>